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5B7" w:rsidRDefault="00AE04EA">
      <w:r>
        <w:t>OBRAZLOŽENJE FINANCIJSKOG PLANA ZA 2024. GODINU</w:t>
      </w:r>
    </w:p>
    <w:p w:rsidR="00AE04EA" w:rsidRDefault="00AE04EA">
      <w:r>
        <w:t>NAZIV KORISNIKA: DJEČJI VRTIĆ JELENKO, KATARINE ZRINSKE 3 DOMAŠINEC</w:t>
      </w:r>
    </w:p>
    <w:p w:rsidR="00AE04EA" w:rsidRDefault="00AE04EA">
      <w:r>
        <w:t>SAŽ</w:t>
      </w:r>
      <w:r w:rsidR="00C40D60">
        <w:t>ETAK DJELOKRUGA: Dječji vrtić „J</w:t>
      </w:r>
      <w:r>
        <w:t>elenko“ je samostalna javna predškolska ustanova u kojoj se provodi rani i predškolski odgoj i obrazovanje djece od navršene prve godine života pa do polaska u školu, a čiji je osnivač i vlasnik Općina Domašinec.</w:t>
      </w:r>
    </w:p>
    <w:p w:rsidR="00AE04EA" w:rsidRDefault="00AE04EA">
      <w:r>
        <w:t>Ustanova u okviru predškolskog odgoja i obrazovanja ostvaruje redoviti program njege, odgoja, obrazovanja, zdravstvene zaštite i unapređenja zdravlja te socijalne skrbi djece rane i predškolske dobi, program predškole i program za darovitu djecu rane i predškolske dobi.</w:t>
      </w:r>
    </w:p>
    <w:p w:rsidR="009926EF" w:rsidRDefault="009926EF">
      <w:r>
        <w:t>Djelatnost je organzirana u tri odgojno-obrazovne skupine od čega su dvije mješovite vrtićke skupine te jedna mješovita jaslička skupina. Broj upisane djece u predagošku godinu 2023/2024. je različit i kreće se od 66-81</w:t>
      </w:r>
      <w:r w:rsidR="00FC4132">
        <w:t xml:space="preserve"> </w:t>
      </w:r>
      <w:r>
        <w:t xml:space="preserve">djece u dobi od navršene prve godine života pa do polaska u osnovnu </w:t>
      </w:r>
      <w:r w:rsidR="00FC4132">
        <w:t>školu. U redovne</w:t>
      </w:r>
      <w:r w:rsidR="00C40D60">
        <w:t xml:space="preserve"> odgojno- obrazovne skupine uključeno je i dvoje djece s teškoćama u razvoju. </w:t>
      </w:r>
    </w:p>
    <w:p w:rsidR="00C40D60" w:rsidRDefault="00C40D60">
      <w:r>
        <w:t xml:space="preserve">U </w:t>
      </w:r>
      <w:r w:rsidR="00FC4132">
        <w:t xml:space="preserve">vrtiću je zaposleno ukupno 10 djelatnika, ravnatelj, spremačica, kuharica, zdravstveni voditelj te 6 odgojitelja. Tijekom godine planira se zapošljavanje stručnog suradnika pedagoga, administrativno-računovodstvenog referenta, 1 spremačice, pomoćnog radnika za njegu skrb i pratnju i još jednog odgojitelja. </w:t>
      </w:r>
    </w:p>
    <w:p w:rsidR="00FC4132" w:rsidRDefault="00FC4132">
      <w:r>
        <w:t>Vizija</w:t>
      </w:r>
    </w:p>
    <w:p w:rsidR="00FC4132" w:rsidRDefault="00FC4132">
      <w:r>
        <w:t xml:space="preserve">Vizija nam je osigurati osobnu, emocionalnu, tjelesnu, </w:t>
      </w:r>
      <w:r w:rsidR="00AE08E0">
        <w:t>obrazovnu i socijalnu dobrobit</w:t>
      </w:r>
      <w:r>
        <w:t xml:space="preserve">, osigurati najbolje moguće uvjete za zadovoljavanje njihovih </w:t>
      </w:r>
      <w:r w:rsidR="00DE56F8">
        <w:t>potr</w:t>
      </w:r>
      <w:r>
        <w:t xml:space="preserve">eba te podržavati i poticati sve aspekte razvoja. </w:t>
      </w:r>
      <w:r w:rsidR="00DE56F8">
        <w:t>Važno nam je postići okruženje u kojem će se djeca, roditelji i cijeli kolektiv vrtića dobro i poticajno osjećati i živjeti, sredinu koja će svim sudionicima odgojno-obrazovnog procesa ulijevati osjećaj sigurnosti i ohrabrivati ga.  Važno nam je ponuditi djeci velik izbor sadržaja i aktivnosti koje ih zaokupljuju u cjelini i koji ga čine bogatijim u rješavanju problemskih situacija, a na kraju i u podržavajućoj atmosferi raspravljati o idejama i zamislima s drugom djecom, odgojiteljima i roditeljima. Promišljenom i fl</w:t>
      </w:r>
      <w:r w:rsidR="00520BF7">
        <w:t>e</w:t>
      </w:r>
      <w:r w:rsidR="00DE56F8">
        <w:t>ksibilnom organizacijom poticajnog prostora omogućuje se svakom djetetu da sebe doživi u različitim odnosima s drugom djecom te da ulazi u interakciju</w:t>
      </w:r>
      <w:r w:rsidR="00520BF7">
        <w:t xml:space="preserve"> i komunikaciju. Bogatim okruženjem zadovoljit ćemo dječju potrebu za igrom, istraživanjem, učenjem i stvaranjem interakcija. Pridonosit ćemo jačanju dječje inicijative, slobode, izražavanja, autonomnosti. </w:t>
      </w:r>
    </w:p>
    <w:p w:rsidR="00520BF7" w:rsidRDefault="003D07FD">
      <w:r>
        <w:t>Misija</w:t>
      </w:r>
    </w:p>
    <w:p w:rsidR="003D07FD" w:rsidRDefault="003D07FD">
      <w:r>
        <w:t>Naša je misija promišljanje odgojno-obrazovnog rada u skladu s aktualnim potrebama , razvojnim sposobnostima, individualnim osobitostima i interesima djece. Poticanje maksimalnog razvoja djetetovih pozitivnih unutarnjih potencijala i kompetencija potrebnih za svakodnevni život sada i u budućnosti. Stvaranje toplog i vedrog ozračja u kojem se svako dijete osjeća sigurno i zadovoljno. Građenje zajedništva temeljenog na humanim vrijednostima i kreiranje poticajnog materijalnog i podržavajućeg socijalnog okruženja za igru, učenje i stvaranje djece.</w:t>
      </w:r>
    </w:p>
    <w:p w:rsidR="001853C0" w:rsidRDefault="001853C0"/>
    <w:p w:rsidR="001853C0" w:rsidRDefault="001853C0"/>
    <w:p w:rsidR="001853C0" w:rsidRPr="001853C0" w:rsidRDefault="001853C0">
      <w:pPr>
        <w:rPr>
          <w:b/>
        </w:rPr>
      </w:pPr>
      <w:r w:rsidRPr="001853C0">
        <w:rPr>
          <w:b/>
        </w:rPr>
        <w:lastRenderedPageBreak/>
        <w:t xml:space="preserve">Prihodi </w:t>
      </w:r>
    </w:p>
    <w:p w:rsidR="001853C0" w:rsidRPr="001853C0" w:rsidRDefault="001853C0">
      <w:pPr>
        <w:rPr>
          <w:b/>
        </w:rPr>
      </w:pPr>
      <w:r w:rsidRPr="001853C0">
        <w:rPr>
          <w:b/>
        </w:rPr>
        <w:t xml:space="preserve"> Ukupni prihodi Financijskog plana za 2024. godinu iznose </w:t>
      </w:r>
      <w:r w:rsidR="002B0777" w:rsidRPr="006336D6">
        <w:rPr>
          <w:b/>
        </w:rPr>
        <w:t>300.850,00</w:t>
      </w:r>
      <w:r w:rsidRPr="001853C0">
        <w:rPr>
          <w:b/>
        </w:rPr>
        <w:t xml:space="preserve"> eura. </w:t>
      </w:r>
    </w:p>
    <w:p w:rsidR="001853C0" w:rsidRDefault="001853C0">
      <w:r>
        <w:t>Obrazloženje Prihoda Financijskog plana za 2021. godinu prema izvorima financiranja:</w:t>
      </w:r>
    </w:p>
    <w:p w:rsidR="001853C0" w:rsidRPr="006336D6" w:rsidRDefault="001853C0">
      <w:r>
        <w:t xml:space="preserve">Ukupni prihodi uključuju prihode od </w:t>
      </w:r>
      <w:r w:rsidR="002B0777" w:rsidRPr="006336D6">
        <w:t>sufinanciranja cijene usluge prema izdanim računima roditeljima i nenadležnim općinama</w:t>
      </w:r>
      <w:r w:rsidRPr="006336D6">
        <w:t xml:space="preserve"> u iznosu od </w:t>
      </w:r>
      <w:r w:rsidR="002B0777" w:rsidRPr="006336D6">
        <w:t>145.880,00</w:t>
      </w:r>
      <w:r w:rsidRPr="006336D6">
        <w:t xml:space="preserve"> eura,</w:t>
      </w:r>
      <w:r w:rsidR="002B0777" w:rsidRPr="006336D6">
        <w:t xml:space="preserve"> prihodi iz nadležnog proračuna – Općina Domašinec 128.446,85 , prihode iz državnog proračuna Ministarstva …, 3120,00 eura, prihodi od usluga – dodatnih aktivnosti ( izleti, predstave ) 3000,00 , </w:t>
      </w:r>
      <w:r w:rsidRPr="006336D6">
        <w:t xml:space="preserve"> tekuće donacije u iznosu od 1000,00 eura  i kamata za depozit po viđenju u iznosu od 10,00 eura.</w:t>
      </w:r>
      <w:r w:rsidR="002B0777" w:rsidRPr="006336D6">
        <w:t xml:space="preserve"> Preneseni višak prihoda iznosi 19.393,15 eura.</w:t>
      </w:r>
    </w:p>
    <w:p w:rsidR="001853C0" w:rsidRDefault="001853C0">
      <w:pPr>
        <w:rPr>
          <w:b/>
        </w:rPr>
      </w:pPr>
      <w:r w:rsidRPr="001853C0">
        <w:rPr>
          <w:b/>
        </w:rPr>
        <w:t xml:space="preserve">Ukupni rashodi Financijskog plana za 2024. godinu iznose </w:t>
      </w:r>
      <w:r w:rsidRPr="006336D6">
        <w:rPr>
          <w:b/>
        </w:rPr>
        <w:t xml:space="preserve">300 </w:t>
      </w:r>
      <w:r w:rsidR="002B0777" w:rsidRPr="006336D6">
        <w:rPr>
          <w:b/>
        </w:rPr>
        <w:t>8</w:t>
      </w:r>
      <w:r w:rsidRPr="006336D6">
        <w:rPr>
          <w:b/>
        </w:rPr>
        <w:t>50,00 eura</w:t>
      </w:r>
      <w:r w:rsidRPr="001853C0">
        <w:rPr>
          <w:b/>
        </w:rPr>
        <w:t>.</w:t>
      </w:r>
    </w:p>
    <w:p w:rsidR="001853C0" w:rsidRDefault="005F728A">
      <w:r w:rsidRPr="005F728A">
        <w:t>Rashodi Financijskog</w:t>
      </w:r>
      <w:r>
        <w:t xml:space="preserve"> </w:t>
      </w:r>
      <w:r w:rsidRPr="005F728A">
        <w:t>plana prem</w:t>
      </w:r>
      <w:r>
        <w:t>a</w:t>
      </w:r>
      <w:r w:rsidRPr="005F728A">
        <w:t xml:space="preserve"> ekonomskoj klasifikaciji obuhvaćaju rashode za zaposlene, materijalne rashode, financijske rashode i rashode za nabavu nefinancijske imovine.</w:t>
      </w:r>
    </w:p>
    <w:p w:rsidR="005F728A" w:rsidRDefault="005F728A">
      <w:r>
        <w:t>Rashodi za zaposlene uključuju plaće za redovan rad u iznosu od 183 700,00 eura, doprinose za obvezno zdravstveno osiguranje u iznosu od 30 500,00 eura te ostale rashode za zaposlene u iznosu od 10 000,00 eura što je ukupno 224 200,00 eura.</w:t>
      </w:r>
    </w:p>
    <w:p w:rsidR="005F728A" w:rsidRDefault="005F728A">
      <w:r>
        <w:t xml:space="preserve">Materijalni rashodi uključuju naknade za prijevoz u iznosu od 11 000,00 eura, stručno usavršavanje radnika u iznosu od 4 400,00 eura, ostale naknade troškova zaposlenima u iznosu od 12 000,00 eura, uredski materijali i ostali materijalni rashodi u iznosu od 4 000, 00 eura, materijali i sirovine </w:t>
      </w:r>
      <w:r w:rsidR="00BB75C6">
        <w:t xml:space="preserve">u iznosu od </w:t>
      </w:r>
      <w:r>
        <w:t>15 000,00 eura, energija 4 500,00 eura,</w:t>
      </w:r>
      <w:r w:rsidR="00BB75C6">
        <w:t xml:space="preserve"> </w:t>
      </w:r>
      <w:r>
        <w:t>materijale i</w:t>
      </w:r>
      <w:r w:rsidR="00BB75C6">
        <w:t xml:space="preserve"> </w:t>
      </w:r>
      <w:r>
        <w:t>dijelove za tekuće investicijsko održavanje u izn</w:t>
      </w:r>
      <w:r w:rsidR="00BB75C6">
        <w:t>o</w:t>
      </w:r>
      <w:r>
        <w:t>su od 500,00 eura</w:t>
      </w:r>
      <w:r w:rsidR="00BB75C6">
        <w:t xml:space="preserve">, sitni inventar i auto gume u iznosu od 4000,00 eura, odjeću i obuću u iznosu </w:t>
      </w:r>
      <w:r w:rsidR="00BB75C6" w:rsidRPr="006336D6">
        <w:t xml:space="preserve">od </w:t>
      </w:r>
      <w:r w:rsidR="00505D62" w:rsidRPr="006336D6">
        <w:t>1200,00</w:t>
      </w:r>
      <w:r w:rsidR="00505D62">
        <w:t xml:space="preserve"> </w:t>
      </w:r>
      <w:r w:rsidR="00BB75C6">
        <w:t>eura, usluge telefona, pošte i prijevoza u iznosu od 500,00 eura, usluge tekućeg investicijskog održavanja i iznosu od 500,00 eura, komunalne usluge u iznosu od 2 200,00 eura, zdravstvene usluge u iznosu od 600,00 eura, intelektualne i osobne usluge u iznosu od 9 000,00 eura, Računalne usluge u iznosu od 1 000,00 eura, ostale usluge u iznosu od 1 200.00 eura, naknade za rad članovima  Upravnog vijeća u iznosu od 2 000,00 eura, premije osiguranja u iznosu od 500, 00 eura što je ukupno 73 500,00 eura.</w:t>
      </w:r>
    </w:p>
    <w:p w:rsidR="00BB75C6" w:rsidRDefault="00BB75C6">
      <w:r>
        <w:t>Financijski rashodi uključuju bankarske usluge u iznosu od 550,00 eura.</w:t>
      </w:r>
    </w:p>
    <w:p w:rsidR="00BB75C6" w:rsidRDefault="00BB75C6">
      <w:r>
        <w:t xml:space="preserve">Rashodi za nabavu nefinancijske imovine uključuju nabavu perilice- sušilice u iznosu od 1 000 eura te kupnju programa za uredsko poslovanje u iznosu od 1 000,00 eura. </w:t>
      </w:r>
    </w:p>
    <w:p w:rsidR="00965900" w:rsidRDefault="00965900"/>
    <w:p w:rsidR="00965900" w:rsidRDefault="00965900">
      <w:r>
        <w:t>Ciljevi programa</w:t>
      </w:r>
    </w:p>
    <w:p w:rsidR="00965900" w:rsidRDefault="00965900">
      <w:r>
        <w:t xml:space="preserve">Primarni ciljevi su podizanje kvalitete ranog i predškolskog odgoja i obrazovanja na području općine Domašinec, provođenje redovitog programa njege, odgoja, obrazovanja, zdravstvene zaštite, prehrane i socijalne skrbi djece rane i predškolske dobi, integracija djece s TUR u redovite programe dječjeg vrtića, provođenje programa predškole integrirang u redovni cjelodnevni program Vrtića za djecu u godini pred polazak u osnovnu školu, te kreiranje i provođenje različitih vrsta projekata i aktivnosti u svrhu unapređenja odgojno-obrazovnog rada. Sustavno provoditi strategiju ustanove, kreirati i sukreirati viziju ustanove, osigurati optimalne uvjete za organizacijsko vođenje ustanove, </w:t>
      </w:r>
      <w:r>
        <w:lastRenderedPageBreak/>
        <w:t xml:space="preserve">osigurati uvjete za poboljšanje kvalitete prostorno-materijalnih uvjeta (planiranje promjena i poboljšanje materijalnih uvjeta iz svih raspoloživih resursa), osigurati zdravstveno-higijenski aspekt rada i sigurnost, poticati razvoj ljudskih resursa, te razvoj kurikuluma u skladu s vizijom i razvojnim planom vrtića. </w:t>
      </w:r>
    </w:p>
    <w:p w:rsidR="00965900" w:rsidRDefault="00965900">
      <w:pPr>
        <w:rPr>
          <w:b/>
        </w:rPr>
      </w:pPr>
      <w:r w:rsidRPr="00965900">
        <w:rPr>
          <w:b/>
        </w:rPr>
        <w:t>Ishodište i pokazatelji na kojima se zasnivaju izračuni i ocjene</w:t>
      </w:r>
    </w:p>
    <w:p w:rsidR="00965900" w:rsidRDefault="00965900">
      <w:r>
        <w:t>Financijski plan temelji se na projekciji za 2023. godinu odnosno ostvarenim prihodima i rashodima u 2023. godini, ekonomskoj cijeni vrtića čije povećanje ide sa 1.6.2024. godine, usklađivanjem plaća u skladu sa Zakonom, z</w:t>
      </w:r>
      <w:r w:rsidR="00E07A26">
        <w:t>apošljavanjem novih djelatnika,</w:t>
      </w:r>
      <w:r>
        <w:t xml:space="preserve"> planiranom </w:t>
      </w:r>
      <w:r w:rsidR="00E07A26">
        <w:t>broju upisane djece.</w:t>
      </w:r>
    </w:p>
    <w:p w:rsidR="00E07A26" w:rsidRPr="00965900" w:rsidRDefault="00E07A26"/>
    <w:p w:rsidR="001853C0" w:rsidRDefault="005F728A" w:rsidP="005F728A">
      <w:pPr>
        <w:tabs>
          <w:tab w:val="left" w:pos="7238"/>
        </w:tabs>
      </w:pPr>
      <w:r>
        <w:tab/>
      </w:r>
    </w:p>
    <w:p w:rsidR="003D07FD" w:rsidRDefault="003D07FD"/>
    <w:p w:rsidR="00FC4132" w:rsidRDefault="00FC4132"/>
    <w:p w:rsidR="00AE04EA" w:rsidRDefault="00AE04EA"/>
    <w:sectPr w:rsidR="00AE04EA" w:rsidSect="00A05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57E25"/>
    <w:multiLevelType w:val="hybridMultilevel"/>
    <w:tmpl w:val="10167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4EA"/>
    <w:rsid w:val="001853C0"/>
    <w:rsid w:val="002077D4"/>
    <w:rsid w:val="002B0777"/>
    <w:rsid w:val="002E6C70"/>
    <w:rsid w:val="00384688"/>
    <w:rsid w:val="003A5704"/>
    <w:rsid w:val="003D07FD"/>
    <w:rsid w:val="00505D62"/>
    <w:rsid w:val="00520BF7"/>
    <w:rsid w:val="005C1B81"/>
    <w:rsid w:val="005F728A"/>
    <w:rsid w:val="006336D6"/>
    <w:rsid w:val="00965900"/>
    <w:rsid w:val="009926EF"/>
    <w:rsid w:val="009F5497"/>
    <w:rsid w:val="00A055B7"/>
    <w:rsid w:val="00AE04EA"/>
    <w:rsid w:val="00AE08E0"/>
    <w:rsid w:val="00BB75C6"/>
    <w:rsid w:val="00BD6AEB"/>
    <w:rsid w:val="00C40D60"/>
    <w:rsid w:val="00DE56F8"/>
    <w:rsid w:val="00E07A26"/>
    <w:rsid w:val="00FC4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5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E0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E04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2024-07-19T06:28:00Z</dcterms:created>
  <dcterms:modified xsi:type="dcterms:W3CDTF">2024-07-19T06:28:00Z</dcterms:modified>
</cp:coreProperties>
</file>